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DB9" w:rsidRDefault="002130BE">
      <w:pPr>
        <w:spacing w:after="0" w:line="240" w:lineRule="auto"/>
        <w:ind w:left="357" w:right="-1701" w:hanging="357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RENDICIÓN DE CUENTAS</w:t>
      </w:r>
      <w:r w:rsidR="00327D32">
        <w:rPr>
          <w:rFonts w:ascii="Arial" w:eastAsia="Arial" w:hAnsi="Arial" w:cs="Arial"/>
          <w:sz w:val="32"/>
        </w:rPr>
        <w:t xml:space="preserve"> 2016</w:t>
      </w:r>
      <w:bookmarkStart w:id="0" w:name="_GoBack"/>
      <w:bookmarkEnd w:id="0"/>
    </w:p>
    <w:p w:rsidR="00BD1DB9" w:rsidRDefault="00327D32">
      <w:pPr>
        <w:spacing w:after="0" w:line="240" w:lineRule="auto"/>
        <w:ind w:left="357" w:right="-1701" w:hanging="357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CENTRO DE ESPECIALIDADES SAN JUAN</w:t>
      </w:r>
    </w:p>
    <w:p w:rsidR="00BD1DB9" w:rsidRDefault="002130BE">
      <w:pPr>
        <w:spacing w:after="0" w:line="240" w:lineRule="auto"/>
        <w:ind w:left="357" w:right="-1701" w:hanging="357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LOGÍSTICA DEL EVENTO</w:t>
      </w:r>
    </w:p>
    <w:p w:rsidR="00BD1DB9" w:rsidRDefault="00BD1DB9">
      <w:pPr>
        <w:spacing w:after="0" w:line="240" w:lineRule="auto"/>
        <w:ind w:left="357" w:right="-1701" w:hanging="357"/>
        <w:rPr>
          <w:rFonts w:ascii="Arial" w:eastAsia="Arial" w:hAnsi="Arial" w:cs="Arial"/>
          <w:sz w:val="32"/>
        </w:rPr>
      </w:pPr>
    </w:p>
    <w:p w:rsidR="00BD1DB9" w:rsidRDefault="00BD1DB9">
      <w:pPr>
        <w:spacing w:after="0" w:line="240" w:lineRule="auto"/>
        <w:ind w:left="357" w:right="-1701" w:hanging="357"/>
        <w:jc w:val="center"/>
        <w:rPr>
          <w:rFonts w:ascii="Arial" w:eastAsia="Arial" w:hAnsi="Arial" w:cs="Arial"/>
          <w:sz w:val="3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0"/>
        <w:gridCol w:w="3800"/>
      </w:tblGrid>
      <w:tr w:rsidR="00BD1DB9">
        <w:trPr>
          <w:jc w:val="center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1DB9" w:rsidRDefault="002130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Invitación a la ciudadanía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1DB9" w:rsidRDefault="00B352D2" w:rsidP="002130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En la semana </w:t>
            </w:r>
            <w:r w:rsidR="00393972">
              <w:rPr>
                <w:rFonts w:ascii="Calibri" w:eastAsia="Calibri" w:hAnsi="Calibri" w:cs="Calibri"/>
                <w:color w:val="000000"/>
              </w:rPr>
              <w:t xml:space="preserve">del 20 mayo 2017 al 26 de mayo de 2017 </w:t>
            </w:r>
            <w:r>
              <w:rPr>
                <w:rFonts w:ascii="Calibri" w:eastAsia="Calibri" w:hAnsi="Calibri" w:cs="Calibri"/>
                <w:color w:val="000000"/>
              </w:rPr>
              <w:t xml:space="preserve">que sea indicada por planificación </w:t>
            </w:r>
            <w:r w:rsidR="002130BE">
              <w:rPr>
                <w:rFonts w:ascii="Calibri" w:eastAsia="Calibri" w:hAnsi="Calibri" w:cs="Calibri"/>
                <w:color w:val="000000"/>
              </w:rPr>
              <w:t>ciudadanos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2130BE">
              <w:rPr>
                <w:rFonts w:ascii="Calibri" w:eastAsia="Calibri" w:hAnsi="Calibri" w:cs="Calibri"/>
                <w:color w:val="000000"/>
              </w:rPr>
              <w:t xml:space="preserve">que se encuentren en el centro en ese momento, </w:t>
            </w:r>
            <w:r>
              <w:rPr>
                <w:rFonts w:ascii="Calibri" w:eastAsia="Calibri" w:hAnsi="Calibri" w:cs="Calibri"/>
                <w:color w:val="000000"/>
              </w:rPr>
              <w:t>participara</w:t>
            </w:r>
            <w:r w:rsidR="002130BE"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 con su opinión en los formularios que sean indicados para el efecto.</w:t>
            </w:r>
          </w:p>
        </w:tc>
      </w:tr>
      <w:tr w:rsidR="00BD1DB9">
        <w:trPr>
          <w:jc w:val="center"/>
        </w:trPr>
        <w:tc>
          <w:tcPr>
            <w:tcW w:w="37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1DB9" w:rsidRDefault="002130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Exposición a nivel general</w:t>
            </w:r>
          </w:p>
        </w:tc>
        <w:tc>
          <w:tcPr>
            <w:tcW w:w="3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1DB9" w:rsidRDefault="002130BE" w:rsidP="002130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Exposición en diapositivas con cuadros estadísticos, imágenes y fotos de la rendición de cuentas de enero a diciembre </w:t>
            </w:r>
            <w:r w:rsidR="00023C31">
              <w:rPr>
                <w:rFonts w:ascii="Calibri" w:eastAsia="Calibri" w:hAnsi="Calibri" w:cs="Calibri"/>
                <w:color w:val="000000"/>
              </w:rPr>
              <w:t>del 201</w:t>
            </w:r>
            <w:r>
              <w:rPr>
                <w:rFonts w:ascii="Calibri" w:eastAsia="Calibri" w:hAnsi="Calibri" w:cs="Calibri"/>
                <w:color w:val="000000"/>
              </w:rPr>
              <w:t>6</w:t>
            </w:r>
            <w:r w:rsidR="00023C31">
              <w:rPr>
                <w:rFonts w:ascii="Calibri" w:eastAsia="Calibri" w:hAnsi="Calibri" w:cs="Calibri"/>
                <w:color w:val="000000"/>
              </w:rPr>
              <w:t xml:space="preserve"> En </w:t>
            </w:r>
            <w:proofErr w:type="spellStart"/>
            <w:r w:rsidR="00023C31">
              <w:rPr>
                <w:rFonts w:ascii="Calibri" w:eastAsia="Calibri" w:hAnsi="Calibri" w:cs="Calibri"/>
                <w:color w:val="000000"/>
              </w:rPr>
              <w:t>Infochanel</w:t>
            </w:r>
            <w:proofErr w:type="spellEnd"/>
          </w:p>
        </w:tc>
      </w:tr>
      <w:tr w:rsidR="00BD1DB9">
        <w:trPr>
          <w:jc w:val="center"/>
        </w:trPr>
        <w:tc>
          <w:tcPr>
            <w:tcW w:w="37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1DB9" w:rsidRDefault="00023C31" w:rsidP="00023C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Entrega y recepción de formularios de</w:t>
            </w:r>
            <w:r w:rsidR="002130BE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 la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opinión ciudadana de los usuarios</w:t>
            </w:r>
          </w:p>
        </w:tc>
        <w:tc>
          <w:tcPr>
            <w:tcW w:w="3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D1DB9" w:rsidRDefault="002130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Se planificara el día asignado un espacio para preguntas , se entregara los teléfonos de la unidad y el correo electrónico, que es revisado a diario por el encargo de sugerencias , quejas e inquietudes</w:t>
            </w:r>
          </w:p>
        </w:tc>
      </w:tr>
    </w:tbl>
    <w:p w:rsidR="00BD1DB9" w:rsidRDefault="00BD1DB9">
      <w:pPr>
        <w:spacing w:after="0" w:line="240" w:lineRule="auto"/>
        <w:ind w:left="357" w:right="-1701" w:hanging="357"/>
        <w:rPr>
          <w:rFonts w:ascii="Arial" w:eastAsia="Arial" w:hAnsi="Arial" w:cs="Arial"/>
          <w:sz w:val="32"/>
        </w:rPr>
      </w:pPr>
    </w:p>
    <w:sectPr w:rsidR="00BD1D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B9"/>
    <w:rsid w:val="00023C31"/>
    <w:rsid w:val="002130BE"/>
    <w:rsid w:val="00327D32"/>
    <w:rsid w:val="00393972"/>
    <w:rsid w:val="00B352D2"/>
    <w:rsid w:val="00BD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1260D6F-45E9-4B6F-B482-4A1A6D31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sanjuan</dc:creator>
  <cp:lastModifiedBy>San Juan</cp:lastModifiedBy>
  <cp:revision>6</cp:revision>
  <dcterms:created xsi:type="dcterms:W3CDTF">2017-01-23T15:23:00Z</dcterms:created>
  <dcterms:modified xsi:type="dcterms:W3CDTF">2017-05-10T19:15:00Z</dcterms:modified>
</cp:coreProperties>
</file>